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75BE" w14:textId="77777777" w:rsidR="00845AFE" w:rsidRDefault="00845AFE" w:rsidP="00845AFE">
      <w:pPr>
        <w:spacing w:line="570" w:lineRule="exact"/>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sz w:val="32"/>
          <w:szCs w:val="32"/>
        </w:rPr>
        <w:t>3</w:t>
      </w:r>
      <w:r>
        <w:rPr>
          <w:rFonts w:ascii="Times New Roman" w:eastAsia="黑体" w:hAnsi="Times New Roman" w:hint="eastAsia"/>
          <w:sz w:val="32"/>
          <w:szCs w:val="32"/>
        </w:rPr>
        <w:t>：</w:t>
      </w:r>
    </w:p>
    <w:p w14:paraId="75DBD0DD" w14:textId="77777777" w:rsidR="00845AFE" w:rsidRDefault="00845AFE" w:rsidP="00845AFE">
      <w:pPr>
        <w:spacing w:beforeLines="100" w:before="312" w:line="480" w:lineRule="exact"/>
        <w:jc w:val="center"/>
        <w:rPr>
          <w:rFonts w:ascii="方正小标宋_GBK" w:eastAsia="方正小标宋_GBK" w:hAnsi="黑体"/>
          <w:sz w:val="44"/>
          <w:szCs w:val="44"/>
        </w:rPr>
      </w:pPr>
      <w:r>
        <w:rPr>
          <w:rFonts w:ascii="方正小标宋_GBK" w:eastAsia="方正小标宋_GBK" w:hAnsi="黑体" w:hint="eastAsia"/>
          <w:sz w:val="44"/>
          <w:szCs w:val="44"/>
        </w:rPr>
        <w:t>重点研发项目绩效评价评分表</w:t>
      </w:r>
    </w:p>
    <w:p w14:paraId="0CE89C22" w14:textId="77777777" w:rsidR="00845AFE" w:rsidRDefault="00845AFE" w:rsidP="00845AFE">
      <w:pPr>
        <w:spacing w:line="480" w:lineRule="exact"/>
        <w:jc w:val="center"/>
        <w:rPr>
          <w:rFonts w:ascii="楷体_GB2312" w:eastAsia="楷体_GB2312" w:hAnsi="黑体" w:hint="eastAsia"/>
          <w:sz w:val="32"/>
          <w:szCs w:val="32"/>
        </w:rPr>
      </w:pPr>
      <w:r>
        <w:rPr>
          <w:rFonts w:ascii="楷体_GB2312" w:eastAsia="楷体_GB2312" w:hAnsi="黑体" w:hint="eastAsia"/>
          <w:sz w:val="32"/>
          <w:szCs w:val="32"/>
        </w:rPr>
        <w:t>（审核验收评价）</w:t>
      </w:r>
    </w:p>
    <w:p w14:paraId="52BA82EA" w14:textId="77777777" w:rsidR="00845AFE" w:rsidRDefault="00845AFE" w:rsidP="00845AFE">
      <w:pPr>
        <w:spacing w:line="400" w:lineRule="exact"/>
        <w:rPr>
          <w:rFonts w:ascii="宋体" w:hAnsi="宋体" w:hint="eastAsia"/>
          <w:sz w:val="24"/>
        </w:rPr>
      </w:pPr>
      <w:r>
        <w:rPr>
          <w:rFonts w:hint="eastAsia"/>
        </w:rPr>
        <w:t>项目名称：</w:t>
      </w:r>
      <w:r>
        <w:rPr>
          <w:rFonts w:ascii="宋体" w:hAnsi="宋体" w:hint="eastAsia"/>
          <w:sz w:val="24"/>
        </w:rPr>
        <w:t xml:space="preserve">                         </w:t>
      </w:r>
      <w:r>
        <w:rPr>
          <w:rFonts w:hint="eastAsia"/>
        </w:rPr>
        <w:t>立项编号</w:t>
      </w:r>
      <w:r>
        <w:t>:</w:t>
      </w:r>
      <w:r>
        <w:rPr>
          <w:rFonts w:ascii="宋体" w:hAnsi="宋体" w:hint="eastAsia"/>
          <w:sz w:val="24"/>
        </w:rPr>
        <w:t xml:space="preserve">        </w:t>
      </w:r>
    </w:p>
    <w:p w14:paraId="583D3E8C" w14:textId="77777777" w:rsidR="00845AFE" w:rsidRDefault="00845AFE" w:rsidP="00845AFE">
      <w:pPr>
        <w:spacing w:line="400" w:lineRule="exact"/>
        <w:rPr>
          <w:rFonts w:hint="eastAsia"/>
          <w:highlight w:val="yellow"/>
        </w:rPr>
      </w:pPr>
      <w:r>
        <w:rPr>
          <w:rFonts w:hint="eastAsia"/>
        </w:rPr>
        <w:t>项目承担单位及合作单位：</w:t>
      </w:r>
      <w:r>
        <w:rPr>
          <w:rFonts w:ascii="宋体" w:hAnsi="宋体" w:hint="eastAsia"/>
          <w:sz w:val="24"/>
        </w:rPr>
        <w:t xml:space="preserve">                                （单位盖章）</w:t>
      </w:r>
    </w:p>
    <w:tbl>
      <w:tblPr>
        <w:tblW w:w="0" w:type="auto"/>
        <w:tblInd w:w="-1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30"/>
        <w:gridCol w:w="3385"/>
        <w:gridCol w:w="2977"/>
        <w:gridCol w:w="1138"/>
      </w:tblGrid>
      <w:tr w:rsidR="00845AFE" w14:paraId="3D4990C0" w14:textId="77777777" w:rsidTr="00845AFE">
        <w:tc>
          <w:tcPr>
            <w:tcW w:w="9030" w:type="dxa"/>
            <w:gridSpan w:val="4"/>
            <w:tcBorders>
              <w:top w:val="double" w:sz="4" w:space="0" w:color="auto"/>
              <w:left w:val="double" w:sz="4" w:space="0" w:color="auto"/>
              <w:bottom w:val="single" w:sz="4" w:space="0" w:color="auto"/>
              <w:right w:val="double" w:sz="4" w:space="0" w:color="auto"/>
            </w:tcBorders>
            <w:vAlign w:val="center"/>
            <w:hideMark/>
          </w:tcPr>
          <w:p w14:paraId="40955E25" w14:textId="77777777" w:rsidR="00845AFE" w:rsidRDefault="00845AFE">
            <w:pPr>
              <w:spacing w:line="280" w:lineRule="exact"/>
              <w:jc w:val="left"/>
              <w:rPr>
                <w:rFonts w:cs="宋体"/>
              </w:rPr>
            </w:pPr>
            <w:r>
              <w:rPr>
                <w:rFonts w:cs="宋体" w:hint="eastAsia"/>
                <w:b/>
                <w:bCs/>
              </w:rPr>
              <w:t>筛选性指标：</w:t>
            </w:r>
            <w:r>
              <w:rPr>
                <w:rFonts w:cs="宋体" w:hint="eastAsia"/>
              </w:rPr>
              <w:t>有下列情况之一者，作为技术验收不通过处理。</w:t>
            </w:r>
          </w:p>
        </w:tc>
      </w:tr>
      <w:tr w:rsidR="00845AFE" w14:paraId="1A8812D0" w14:textId="77777777" w:rsidTr="00845AFE">
        <w:tc>
          <w:tcPr>
            <w:tcW w:w="4915" w:type="dxa"/>
            <w:gridSpan w:val="2"/>
            <w:tcBorders>
              <w:top w:val="single" w:sz="4" w:space="0" w:color="auto"/>
              <w:left w:val="double" w:sz="4" w:space="0" w:color="auto"/>
              <w:bottom w:val="single" w:sz="4" w:space="0" w:color="auto"/>
              <w:right w:val="single" w:sz="4" w:space="0" w:color="auto"/>
            </w:tcBorders>
            <w:vAlign w:val="center"/>
            <w:hideMark/>
          </w:tcPr>
          <w:p w14:paraId="4A42F163" w14:textId="77777777" w:rsidR="00845AFE" w:rsidRDefault="00845AFE">
            <w:pPr>
              <w:spacing w:line="280" w:lineRule="exact"/>
              <w:rPr>
                <w:rFonts w:cs="宋体"/>
              </w:rPr>
            </w:pPr>
            <w:r>
              <w:rPr>
                <w:rFonts w:cs="宋体" w:hint="eastAsia"/>
              </w:rPr>
              <w:t>项目验收材料中有造假行为或项目承担单位无法提供有效材料证明验收指标完成情况的真实性</w:t>
            </w:r>
          </w:p>
        </w:tc>
        <w:tc>
          <w:tcPr>
            <w:tcW w:w="4115" w:type="dxa"/>
            <w:gridSpan w:val="2"/>
            <w:tcBorders>
              <w:top w:val="single" w:sz="4" w:space="0" w:color="auto"/>
              <w:left w:val="single" w:sz="4" w:space="0" w:color="auto"/>
              <w:bottom w:val="single" w:sz="4" w:space="0" w:color="auto"/>
              <w:right w:val="double" w:sz="4" w:space="0" w:color="auto"/>
            </w:tcBorders>
            <w:vAlign w:val="center"/>
            <w:hideMark/>
          </w:tcPr>
          <w:p w14:paraId="0533426D" w14:textId="77777777" w:rsidR="00845AFE" w:rsidRDefault="00845AFE">
            <w:pPr>
              <w:spacing w:line="280" w:lineRule="exact"/>
              <w:jc w:val="center"/>
              <w:rPr>
                <w:rFonts w:cs="宋体"/>
              </w:rPr>
            </w:pPr>
            <w:r>
              <w:rPr>
                <w:rFonts w:cs="宋体" w:hint="eastAsia"/>
              </w:rPr>
              <w:t>是</w:t>
            </w:r>
            <w:r>
              <w:rPr>
                <w:rFonts w:cs="宋体"/>
              </w:rPr>
              <w:t xml:space="preserve"> </w:t>
            </w:r>
            <w:r>
              <w:rPr>
                <w:rFonts w:ascii="宋体" w:hAnsi="宋体" w:cs="宋体" w:hint="eastAsia"/>
              </w:rPr>
              <w:t>□          否</w:t>
            </w:r>
            <w:r>
              <w:rPr>
                <w:rFonts w:cs="宋体"/>
              </w:rPr>
              <w:t xml:space="preserve"> </w:t>
            </w:r>
            <w:r>
              <w:rPr>
                <w:rFonts w:ascii="宋体" w:hAnsi="宋体" w:cs="宋体" w:hint="eastAsia"/>
              </w:rPr>
              <w:t>□</w:t>
            </w:r>
          </w:p>
        </w:tc>
      </w:tr>
      <w:tr w:rsidR="00845AFE" w14:paraId="3E7EEDA1" w14:textId="77777777" w:rsidTr="00845AFE">
        <w:tc>
          <w:tcPr>
            <w:tcW w:w="4915" w:type="dxa"/>
            <w:gridSpan w:val="2"/>
            <w:tcBorders>
              <w:top w:val="single" w:sz="4" w:space="0" w:color="auto"/>
              <w:left w:val="double" w:sz="4" w:space="0" w:color="auto"/>
              <w:bottom w:val="single" w:sz="4" w:space="0" w:color="auto"/>
              <w:right w:val="single" w:sz="4" w:space="0" w:color="auto"/>
            </w:tcBorders>
            <w:vAlign w:val="center"/>
            <w:hideMark/>
          </w:tcPr>
          <w:p w14:paraId="7146666A" w14:textId="77777777" w:rsidR="00845AFE" w:rsidRDefault="00845AFE">
            <w:pPr>
              <w:spacing w:line="280" w:lineRule="exact"/>
              <w:rPr>
                <w:rFonts w:ascii="宋体" w:hAnsi="宋体"/>
              </w:rPr>
            </w:pPr>
            <w:r>
              <w:rPr>
                <w:rFonts w:ascii="宋体" w:hAnsi="宋体" w:hint="eastAsia"/>
              </w:rPr>
              <w:t>项目关键核心技术指标未完成</w:t>
            </w:r>
          </w:p>
        </w:tc>
        <w:tc>
          <w:tcPr>
            <w:tcW w:w="4115" w:type="dxa"/>
            <w:gridSpan w:val="2"/>
            <w:tcBorders>
              <w:top w:val="single" w:sz="4" w:space="0" w:color="auto"/>
              <w:left w:val="single" w:sz="4" w:space="0" w:color="auto"/>
              <w:bottom w:val="single" w:sz="4" w:space="0" w:color="auto"/>
              <w:right w:val="double" w:sz="4" w:space="0" w:color="auto"/>
            </w:tcBorders>
            <w:vAlign w:val="center"/>
            <w:hideMark/>
          </w:tcPr>
          <w:p w14:paraId="34D3DAD5" w14:textId="77777777" w:rsidR="00845AFE" w:rsidRDefault="00845AFE">
            <w:pPr>
              <w:spacing w:line="280" w:lineRule="exact"/>
              <w:jc w:val="center"/>
              <w:rPr>
                <w:rFonts w:cs="宋体" w:hint="eastAsia"/>
              </w:rPr>
            </w:pPr>
            <w:r>
              <w:rPr>
                <w:rFonts w:cs="宋体" w:hint="eastAsia"/>
              </w:rPr>
              <w:t>是</w:t>
            </w:r>
            <w:r>
              <w:rPr>
                <w:rFonts w:cs="宋体"/>
              </w:rPr>
              <w:t xml:space="preserve"> </w:t>
            </w:r>
            <w:r>
              <w:rPr>
                <w:rFonts w:ascii="宋体" w:hAnsi="宋体" w:cs="宋体" w:hint="eastAsia"/>
              </w:rPr>
              <w:t>□          否</w:t>
            </w:r>
            <w:r>
              <w:rPr>
                <w:rFonts w:cs="宋体"/>
              </w:rPr>
              <w:t xml:space="preserve"> </w:t>
            </w:r>
            <w:r>
              <w:rPr>
                <w:rFonts w:ascii="宋体" w:hAnsi="宋体" w:cs="宋体" w:hint="eastAsia"/>
              </w:rPr>
              <w:t>□</w:t>
            </w:r>
          </w:p>
        </w:tc>
      </w:tr>
      <w:tr w:rsidR="00845AFE" w14:paraId="0B9C0DD7" w14:textId="77777777" w:rsidTr="00845AFE">
        <w:tc>
          <w:tcPr>
            <w:tcW w:w="9030" w:type="dxa"/>
            <w:gridSpan w:val="4"/>
            <w:tcBorders>
              <w:top w:val="single" w:sz="4" w:space="0" w:color="auto"/>
              <w:left w:val="double" w:sz="4" w:space="0" w:color="auto"/>
              <w:bottom w:val="single" w:sz="4" w:space="0" w:color="auto"/>
              <w:right w:val="double" w:sz="4" w:space="0" w:color="auto"/>
            </w:tcBorders>
            <w:vAlign w:val="center"/>
            <w:hideMark/>
          </w:tcPr>
          <w:p w14:paraId="266F0192" w14:textId="77777777" w:rsidR="00845AFE" w:rsidRDefault="00845AFE">
            <w:pPr>
              <w:spacing w:line="280" w:lineRule="exact"/>
              <w:rPr>
                <w:rFonts w:cs="宋体"/>
              </w:rPr>
            </w:pPr>
            <w:r>
              <w:rPr>
                <w:rFonts w:cs="宋体" w:hint="eastAsia"/>
                <w:b/>
                <w:bCs/>
              </w:rPr>
              <w:t>定量评价指标：</w:t>
            </w:r>
          </w:p>
        </w:tc>
      </w:tr>
      <w:tr w:rsidR="00845AFE" w14:paraId="74D178D0" w14:textId="77777777" w:rsidTr="00845AFE">
        <w:trPr>
          <w:trHeight w:val="604"/>
        </w:trPr>
        <w:tc>
          <w:tcPr>
            <w:tcW w:w="1530" w:type="dxa"/>
            <w:tcBorders>
              <w:top w:val="single" w:sz="4" w:space="0" w:color="auto"/>
              <w:left w:val="double" w:sz="4" w:space="0" w:color="auto"/>
              <w:bottom w:val="single" w:sz="4" w:space="0" w:color="auto"/>
              <w:right w:val="single" w:sz="4" w:space="0" w:color="auto"/>
            </w:tcBorders>
            <w:vAlign w:val="center"/>
            <w:hideMark/>
          </w:tcPr>
          <w:p w14:paraId="7CCBB5BD" w14:textId="77777777" w:rsidR="00845AFE" w:rsidRDefault="00845AFE">
            <w:pPr>
              <w:spacing w:line="200" w:lineRule="exact"/>
              <w:jc w:val="center"/>
              <w:rPr>
                <w:szCs w:val="21"/>
              </w:rPr>
            </w:pPr>
            <w:r>
              <w:rPr>
                <w:rFonts w:cs="宋体" w:hint="eastAsia"/>
                <w:szCs w:val="21"/>
              </w:rPr>
              <w:t>考核指标</w:t>
            </w:r>
          </w:p>
        </w:tc>
        <w:tc>
          <w:tcPr>
            <w:tcW w:w="6362" w:type="dxa"/>
            <w:gridSpan w:val="2"/>
            <w:tcBorders>
              <w:top w:val="single" w:sz="4" w:space="0" w:color="auto"/>
              <w:left w:val="single" w:sz="4" w:space="0" w:color="auto"/>
              <w:bottom w:val="single" w:sz="4" w:space="0" w:color="auto"/>
              <w:right w:val="single" w:sz="4" w:space="0" w:color="auto"/>
            </w:tcBorders>
            <w:vAlign w:val="center"/>
            <w:hideMark/>
          </w:tcPr>
          <w:p w14:paraId="2E07FC30" w14:textId="77777777" w:rsidR="00845AFE" w:rsidRDefault="00845AFE">
            <w:pPr>
              <w:spacing w:line="200" w:lineRule="exact"/>
              <w:jc w:val="center"/>
              <w:rPr>
                <w:szCs w:val="21"/>
              </w:rPr>
            </w:pPr>
            <w:r>
              <w:rPr>
                <w:rFonts w:cs="宋体" w:hint="eastAsia"/>
                <w:szCs w:val="21"/>
              </w:rPr>
              <w:t>考核内容及评分说明</w:t>
            </w:r>
          </w:p>
        </w:tc>
        <w:tc>
          <w:tcPr>
            <w:tcW w:w="1138" w:type="dxa"/>
            <w:tcBorders>
              <w:top w:val="single" w:sz="4" w:space="0" w:color="auto"/>
              <w:left w:val="single" w:sz="4" w:space="0" w:color="auto"/>
              <w:bottom w:val="single" w:sz="4" w:space="0" w:color="auto"/>
              <w:right w:val="double" w:sz="4" w:space="0" w:color="auto"/>
            </w:tcBorders>
            <w:vAlign w:val="center"/>
            <w:hideMark/>
          </w:tcPr>
          <w:p w14:paraId="03627FE7" w14:textId="77777777" w:rsidR="00845AFE" w:rsidRDefault="00845AFE">
            <w:pPr>
              <w:spacing w:line="280" w:lineRule="exact"/>
              <w:jc w:val="center"/>
              <w:rPr>
                <w:rFonts w:cs="宋体"/>
                <w:szCs w:val="21"/>
              </w:rPr>
            </w:pPr>
            <w:r>
              <w:rPr>
                <w:rFonts w:cs="宋体" w:hint="eastAsia"/>
                <w:szCs w:val="21"/>
              </w:rPr>
              <w:t>评分</w:t>
            </w:r>
          </w:p>
        </w:tc>
      </w:tr>
      <w:tr w:rsidR="00845AFE" w14:paraId="4721B9F4" w14:textId="77777777" w:rsidTr="00845AFE">
        <w:trPr>
          <w:trHeight w:val="1131"/>
        </w:trPr>
        <w:tc>
          <w:tcPr>
            <w:tcW w:w="1530" w:type="dxa"/>
            <w:tcBorders>
              <w:top w:val="single" w:sz="4" w:space="0" w:color="auto"/>
              <w:left w:val="double" w:sz="4" w:space="0" w:color="auto"/>
              <w:bottom w:val="single" w:sz="4" w:space="0" w:color="auto"/>
              <w:right w:val="single" w:sz="4" w:space="0" w:color="auto"/>
            </w:tcBorders>
            <w:vAlign w:val="center"/>
            <w:hideMark/>
          </w:tcPr>
          <w:p w14:paraId="2314B0BC" w14:textId="77777777" w:rsidR="00845AFE" w:rsidRDefault="00845AFE">
            <w:pPr>
              <w:spacing w:line="200" w:lineRule="exact"/>
              <w:jc w:val="center"/>
              <w:rPr>
                <w:szCs w:val="21"/>
              </w:rPr>
            </w:pPr>
            <w:r>
              <w:rPr>
                <w:rFonts w:cs="宋体" w:hint="eastAsia"/>
                <w:szCs w:val="21"/>
              </w:rPr>
              <w:t>技术参数目标完成情况</w:t>
            </w:r>
          </w:p>
        </w:tc>
        <w:tc>
          <w:tcPr>
            <w:tcW w:w="3385" w:type="dxa"/>
            <w:tcBorders>
              <w:top w:val="single" w:sz="4" w:space="0" w:color="auto"/>
              <w:left w:val="single" w:sz="4" w:space="0" w:color="auto"/>
              <w:bottom w:val="single" w:sz="4" w:space="0" w:color="auto"/>
              <w:right w:val="single" w:sz="4" w:space="0" w:color="auto"/>
            </w:tcBorders>
            <w:vAlign w:val="center"/>
            <w:hideMark/>
          </w:tcPr>
          <w:p w14:paraId="6BCCE8CC" w14:textId="77777777" w:rsidR="00845AFE" w:rsidRDefault="00845AFE">
            <w:pPr>
              <w:spacing w:line="200" w:lineRule="exact"/>
              <w:rPr>
                <w:szCs w:val="21"/>
              </w:rPr>
            </w:pPr>
            <w:r>
              <w:rPr>
                <w:rFonts w:hint="eastAsia"/>
                <w:szCs w:val="21"/>
              </w:rPr>
              <w:t>合同任务书中约定的技术参数目标各项指标完成数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F0BC568" w14:textId="77777777" w:rsidR="00845AFE" w:rsidRDefault="00845AFE">
            <w:pPr>
              <w:spacing w:line="200" w:lineRule="exact"/>
              <w:jc w:val="center"/>
              <w:rPr>
                <w:szCs w:val="21"/>
              </w:rPr>
            </w:pPr>
            <w:r>
              <w:rPr>
                <w:rFonts w:hint="eastAsia"/>
                <w:szCs w:val="21"/>
              </w:rPr>
              <w:t>全部完成（</w:t>
            </w:r>
            <w:r>
              <w:rPr>
                <w:szCs w:val="21"/>
              </w:rPr>
              <w:t>50</w:t>
            </w:r>
            <w:r>
              <w:rPr>
                <w:rFonts w:hint="eastAsia"/>
                <w:szCs w:val="21"/>
              </w:rPr>
              <w:t>）</w:t>
            </w:r>
          </w:p>
          <w:p w14:paraId="71A104D0" w14:textId="77777777" w:rsidR="00845AFE" w:rsidRDefault="00845AFE">
            <w:pPr>
              <w:spacing w:line="200" w:lineRule="exact"/>
              <w:jc w:val="center"/>
              <w:rPr>
                <w:szCs w:val="21"/>
              </w:rPr>
            </w:pPr>
            <w:r>
              <w:rPr>
                <w:rFonts w:hint="eastAsia"/>
                <w:szCs w:val="21"/>
              </w:rPr>
              <w:t>完成</w:t>
            </w:r>
            <w:r>
              <w:rPr>
                <w:szCs w:val="21"/>
              </w:rPr>
              <w:t>80%</w:t>
            </w:r>
            <w:r>
              <w:rPr>
                <w:rFonts w:hint="eastAsia"/>
                <w:szCs w:val="21"/>
              </w:rPr>
              <w:t>以上（</w:t>
            </w:r>
            <w:r>
              <w:rPr>
                <w:szCs w:val="21"/>
              </w:rPr>
              <w:t>40-49</w:t>
            </w:r>
            <w:r>
              <w:rPr>
                <w:rFonts w:hint="eastAsia"/>
                <w:szCs w:val="21"/>
              </w:rPr>
              <w:t>）</w:t>
            </w:r>
          </w:p>
          <w:p w14:paraId="49429E31" w14:textId="77777777" w:rsidR="00845AFE" w:rsidRDefault="00845AFE">
            <w:pPr>
              <w:spacing w:line="200" w:lineRule="exact"/>
              <w:jc w:val="center"/>
              <w:rPr>
                <w:szCs w:val="21"/>
              </w:rPr>
            </w:pPr>
            <w:r>
              <w:rPr>
                <w:rFonts w:hint="eastAsia"/>
                <w:szCs w:val="21"/>
              </w:rPr>
              <w:t>完成</w:t>
            </w:r>
            <w:r>
              <w:rPr>
                <w:szCs w:val="21"/>
              </w:rPr>
              <w:t>60%</w:t>
            </w:r>
            <w:r>
              <w:rPr>
                <w:rFonts w:hint="eastAsia"/>
                <w:szCs w:val="21"/>
              </w:rPr>
              <w:t>及以上（</w:t>
            </w:r>
            <w:r>
              <w:rPr>
                <w:szCs w:val="21"/>
              </w:rPr>
              <w:t>30-39</w:t>
            </w:r>
            <w:r>
              <w:rPr>
                <w:rFonts w:hint="eastAsia"/>
                <w:szCs w:val="21"/>
              </w:rPr>
              <w:t>）</w:t>
            </w:r>
          </w:p>
          <w:p w14:paraId="1BBB96BE" w14:textId="77777777" w:rsidR="00845AFE" w:rsidRDefault="00845AFE">
            <w:pPr>
              <w:spacing w:line="200" w:lineRule="exact"/>
              <w:jc w:val="center"/>
              <w:rPr>
                <w:rStyle w:val="a3"/>
                <w:rFonts w:ascii="宋体" w:hAnsi="宋体"/>
              </w:rPr>
            </w:pPr>
            <w:r>
              <w:rPr>
                <w:rFonts w:hint="eastAsia"/>
                <w:szCs w:val="21"/>
              </w:rPr>
              <w:t>完成</w:t>
            </w:r>
            <w:r>
              <w:rPr>
                <w:szCs w:val="21"/>
              </w:rPr>
              <w:t>60%</w:t>
            </w:r>
            <w:r>
              <w:rPr>
                <w:rFonts w:hint="eastAsia"/>
                <w:szCs w:val="21"/>
              </w:rPr>
              <w:t>以下（</w:t>
            </w:r>
            <w:r>
              <w:rPr>
                <w:szCs w:val="21"/>
              </w:rPr>
              <w:t>0-29</w:t>
            </w:r>
            <w:r>
              <w:rPr>
                <w:rFonts w:hint="eastAsia"/>
                <w:szCs w:val="21"/>
              </w:rPr>
              <w:t>）</w:t>
            </w:r>
          </w:p>
        </w:tc>
        <w:tc>
          <w:tcPr>
            <w:tcW w:w="1138" w:type="dxa"/>
            <w:tcBorders>
              <w:top w:val="single" w:sz="4" w:space="0" w:color="auto"/>
              <w:left w:val="single" w:sz="4" w:space="0" w:color="auto"/>
              <w:bottom w:val="single" w:sz="4" w:space="0" w:color="auto"/>
              <w:right w:val="double" w:sz="4" w:space="0" w:color="auto"/>
            </w:tcBorders>
          </w:tcPr>
          <w:p w14:paraId="0692C1CE" w14:textId="77777777" w:rsidR="00845AFE" w:rsidRDefault="00845AFE">
            <w:pPr>
              <w:spacing w:line="280" w:lineRule="exact"/>
              <w:rPr>
                <w:rFonts w:hint="eastAsia"/>
                <w:szCs w:val="21"/>
              </w:rPr>
            </w:pPr>
          </w:p>
        </w:tc>
      </w:tr>
      <w:tr w:rsidR="00845AFE" w14:paraId="7329A9D3" w14:textId="77777777" w:rsidTr="00845AFE">
        <w:trPr>
          <w:trHeight w:val="1081"/>
        </w:trPr>
        <w:tc>
          <w:tcPr>
            <w:tcW w:w="1530" w:type="dxa"/>
            <w:tcBorders>
              <w:top w:val="single" w:sz="4" w:space="0" w:color="auto"/>
              <w:left w:val="double" w:sz="4" w:space="0" w:color="auto"/>
              <w:bottom w:val="single" w:sz="4" w:space="0" w:color="auto"/>
              <w:right w:val="single" w:sz="4" w:space="0" w:color="auto"/>
            </w:tcBorders>
            <w:vAlign w:val="center"/>
            <w:hideMark/>
          </w:tcPr>
          <w:p w14:paraId="73E78F5E" w14:textId="77777777" w:rsidR="00845AFE" w:rsidRDefault="00845AFE">
            <w:pPr>
              <w:spacing w:line="200" w:lineRule="exact"/>
              <w:jc w:val="center"/>
              <w:rPr>
                <w:szCs w:val="21"/>
              </w:rPr>
            </w:pPr>
            <w:r>
              <w:rPr>
                <w:rFonts w:cs="宋体" w:hint="eastAsia"/>
                <w:szCs w:val="21"/>
              </w:rPr>
              <w:t>知识产权完成情况</w:t>
            </w:r>
          </w:p>
        </w:tc>
        <w:tc>
          <w:tcPr>
            <w:tcW w:w="3385" w:type="dxa"/>
            <w:tcBorders>
              <w:top w:val="single" w:sz="4" w:space="0" w:color="auto"/>
              <w:left w:val="single" w:sz="4" w:space="0" w:color="auto"/>
              <w:bottom w:val="single" w:sz="4" w:space="0" w:color="auto"/>
              <w:right w:val="single" w:sz="4" w:space="0" w:color="auto"/>
            </w:tcBorders>
            <w:vAlign w:val="center"/>
            <w:hideMark/>
          </w:tcPr>
          <w:p w14:paraId="1573FF2A" w14:textId="77777777" w:rsidR="00845AFE" w:rsidRDefault="00845AFE">
            <w:pPr>
              <w:spacing w:line="200" w:lineRule="exact"/>
              <w:rPr>
                <w:szCs w:val="21"/>
              </w:rPr>
            </w:pPr>
            <w:r>
              <w:rPr>
                <w:rFonts w:hint="eastAsia"/>
                <w:szCs w:val="21"/>
              </w:rPr>
              <w:t>计划任务书约定的授权发明、实用新型专利、计算机软件著作权登记证书数；申报受理发明、实用新型、计算机软件著作权登记证书专利数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E10A508" w14:textId="77777777" w:rsidR="00845AFE" w:rsidRDefault="00845AFE">
            <w:pPr>
              <w:spacing w:line="200" w:lineRule="exact"/>
              <w:jc w:val="center"/>
              <w:rPr>
                <w:szCs w:val="21"/>
              </w:rPr>
            </w:pPr>
            <w:r>
              <w:rPr>
                <w:rFonts w:hint="eastAsia"/>
                <w:szCs w:val="21"/>
              </w:rPr>
              <w:t>全部完成（</w:t>
            </w:r>
            <w:r>
              <w:rPr>
                <w:szCs w:val="21"/>
              </w:rPr>
              <w:t>10</w:t>
            </w:r>
            <w:r>
              <w:rPr>
                <w:rFonts w:hint="eastAsia"/>
                <w:szCs w:val="21"/>
              </w:rPr>
              <w:t>）</w:t>
            </w:r>
          </w:p>
          <w:p w14:paraId="7F97F546" w14:textId="77777777" w:rsidR="00845AFE" w:rsidRDefault="00845AFE">
            <w:pPr>
              <w:spacing w:line="200" w:lineRule="exact"/>
              <w:jc w:val="center"/>
              <w:rPr>
                <w:szCs w:val="21"/>
              </w:rPr>
            </w:pPr>
            <w:r>
              <w:rPr>
                <w:rFonts w:hint="eastAsia"/>
                <w:szCs w:val="21"/>
              </w:rPr>
              <w:t>完成</w:t>
            </w:r>
            <w:r>
              <w:rPr>
                <w:szCs w:val="21"/>
              </w:rPr>
              <w:t>80%</w:t>
            </w:r>
            <w:r>
              <w:rPr>
                <w:rFonts w:hint="eastAsia"/>
                <w:szCs w:val="21"/>
              </w:rPr>
              <w:t>以上（</w:t>
            </w:r>
            <w:r>
              <w:rPr>
                <w:szCs w:val="21"/>
              </w:rPr>
              <w:t>8-9</w:t>
            </w:r>
            <w:r>
              <w:rPr>
                <w:rFonts w:hint="eastAsia"/>
                <w:szCs w:val="21"/>
              </w:rPr>
              <w:t>）</w:t>
            </w:r>
          </w:p>
          <w:p w14:paraId="03A988AD" w14:textId="77777777" w:rsidR="00845AFE" w:rsidRDefault="00845AFE">
            <w:pPr>
              <w:spacing w:line="200" w:lineRule="exact"/>
              <w:jc w:val="center"/>
              <w:rPr>
                <w:szCs w:val="21"/>
              </w:rPr>
            </w:pPr>
            <w:r>
              <w:rPr>
                <w:rFonts w:hint="eastAsia"/>
                <w:szCs w:val="21"/>
              </w:rPr>
              <w:t>完成</w:t>
            </w:r>
            <w:r>
              <w:rPr>
                <w:szCs w:val="21"/>
              </w:rPr>
              <w:t>60%</w:t>
            </w:r>
            <w:r>
              <w:rPr>
                <w:rFonts w:hint="eastAsia"/>
                <w:szCs w:val="21"/>
              </w:rPr>
              <w:t>及以上（</w:t>
            </w:r>
            <w:r>
              <w:rPr>
                <w:szCs w:val="21"/>
              </w:rPr>
              <w:t>6-7</w:t>
            </w:r>
            <w:r>
              <w:rPr>
                <w:rFonts w:hint="eastAsia"/>
                <w:szCs w:val="21"/>
              </w:rPr>
              <w:t>）</w:t>
            </w:r>
          </w:p>
          <w:p w14:paraId="19ED0D45" w14:textId="77777777" w:rsidR="00845AFE" w:rsidRDefault="00845AFE">
            <w:pPr>
              <w:spacing w:line="200" w:lineRule="exact"/>
              <w:jc w:val="center"/>
              <w:rPr>
                <w:szCs w:val="21"/>
              </w:rPr>
            </w:pPr>
            <w:r>
              <w:rPr>
                <w:rFonts w:hint="eastAsia"/>
                <w:szCs w:val="21"/>
              </w:rPr>
              <w:t>完成</w:t>
            </w:r>
            <w:r>
              <w:rPr>
                <w:szCs w:val="21"/>
              </w:rPr>
              <w:t>60%</w:t>
            </w:r>
            <w:r>
              <w:rPr>
                <w:rFonts w:hint="eastAsia"/>
                <w:szCs w:val="21"/>
              </w:rPr>
              <w:t>以下（</w:t>
            </w:r>
            <w:r>
              <w:rPr>
                <w:szCs w:val="21"/>
              </w:rPr>
              <w:t>0-5</w:t>
            </w:r>
            <w:r>
              <w:rPr>
                <w:rFonts w:hint="eastAsia"/>
                <w:szCs w:val="21"/>
              </w:rPr>
              <w:t>）</w:t>
            </w:r>
          </w:p>
        </w:tc>
        <w:tc>
          <w:tcPr>
            <w:tcW w:w="1138" w:type="dxa"/>
            <w:tcBorders>
              <w:top w:val="single" w:sz="4" w:space="0" w:color="auto"/>
              <w:left w:val="single" w:sz="4" w:space="0" w:color="auto"/>
              <w:bottom w:val="single" w:sz="4" w:space="0" w:color="auto"/>
              <w:right w:val="double" w:sz="4" w:space="0" w:color="auto"/>
            </w:tcBorders>
          </w:tcPr>
          <w:p w14:paraId="3622E14A" w14:textId="77777777" w:rsidR="00845AFE" w:rsidRDefault="00845AFE">
            <w:pPr>
              <w:spacing w:line="280" w:lineRule="exact"/>
              <w:rPr>
                <w:szCs w:val="21"/>
              </w:rPr>
            </w:pPr>
          </w:p>
        </w:tc>
      </w:tr>
      <w:tr w:rsidR="00845AFE" w14:paraId="5573D077" w14:textId="77777777" w:rsidTr="00845AFE">
        <w:trPr>
          <w:trHeight w:val="794"/>
        </w:trPr>
        <w:tc>
          <w:tcPr>
            <w:tcW w:w="1530" w:type="dxa"/>
            <w:tcBorders>
              <w:top w:val="single" w:sz="4" w:space="0" w:color="auto"/>
              <w:left w:val="double" w:sz="4" w:space="0" w:color="auto"/>
              <w:bottom w:val="single" w:sz="4" w:space="0" w:color="auto"/>
              <w:right w:val="single" w:sz="4" w:space="0" w:color="auto"/>
            </w:tcBorders>
            <w:vAlign w:val="center"/>
            <w:hideMark/>
          </w:tcPr>
          <w:p w14:paraId="2064EA9B" w14:textId="77777777" w:rsidR="00845AFE" w:rsidRDefault="00845AFE">
            <w:pPr>
              <w:spacing w:line="200" w:lineRule="exact"/>
              <w:jc w:val="center"/>
              <w:rPr>
                <w:szCs w:val="21"/>
              </w:rPr>
            </w:pPr>
            <w:r>
              <w:rPr>
                <w:rFonts w:cs="宋体" w:hint="eastAsia"/>
                <w:szCs w:val="21"/>
              </w:rPr>
              <w:t>技术标准制定完成情况</w:t>
            </w:r>
          </w:p>
        </w:tc>
        <w:tc>
          <w:tcPr>
            <w:tcW w:w="3385" w:type="dxa"/>
            <w:tcBorders>
              <w:top w:val="single" w:sz="4" w:space="0" w:color="auto"/>
              <w:left w:val="single" w:sz="4" w:space="0" w:color="auto"/>
              <w:bottom w:val="single" w:sz="4" w:space="0" w:color="auto"/>
              <w:right w:val="single" w:sz="4" w:space="0" w:color="auto"/>
            </w:tcBorders>
            <w:vAlign w:val="center"/>
            <w:hideMark/>
          </w:tcPr>
          <w:p w14:paraId="5A8905F6" w14:textId="77777777" w:rsidR="00845AFE" w:rsidRDefault="00845AFE">
            <w:pPr>
              <w:spacing w:line="200" w:lineRule="exact"/>
              <w:rPr>
                <w:szCs w:val="21"/>
              </w:rPr>
            </w:pPr>
            <w:r>
              <w:rPr>
                <w:rFonts w:hint="eastAsia"/>
                <w:szCs w:val="21"/>
              </w:rPr>
              <w:t>计划任务书约定的国际标准、国家或行业标准、地方或企业标准数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5B69D69" w14:textId="77777777" w:rsidR="00845AFE" w:rsidRDefault="00845AFE">
            <w:pPr>
              <w:spacing w:line="200" w:lineRule="exact"/>
              <w:jc w:val="center"/>
              <w:rPr>
                <w:szCs w:val="21"/>
              </w:rPr>
            </w:pPr>
            <w:r>
              <w:rPr>
                <w:rFonts w:hint="eastAsia"/>
                <w:szCs w:val="21"/>
              </w:rPr>
              <w:t>全部完成（</w:t>
            </w:r>
            <w:r>
              <w:rPr>
                <w:szCs w:val="21"/>
              </w:rPr>
              <w:t>5</w:t>
            </w:r>
            <w:r>
              <w:rPr>
                <w:rFonts w:hint="eastAsia"/>
                <w:szCs w:val="21"/>
              </w:rPr>
              <w:t>）</w:t>
            </w:r>
          </w:p>
          <w:p w14:paraId="59C1A653" w14:textId="77777777" w:rsidR="00845AFE" w:rsidRDefault="00845AFE">
            <w:pPr>
              <w:spacing w:line="200" w:lineRule="exact"/>
              <w:jc w:val="center"/>
              <w:rPr>
                <w:szCs w:val="21"/>
              </w:rPr>
            </w:pPr>
            <w:r>
              <w:rPr>
                <w:rFonts w:hint="eastAsia"/>
                <w:szCs w:val="21"/>
              </w:rPr>
              <w:t>完成</w:t>
            </w:r>
            <w:r>
              <w:rPr>
                <w:szCs w:val="21"/>
              </w:rPr>
              <w:t>80%</w:t>
            </w:r>
            <w:r>
              <w:rPr>
                <w:rFonts w:hint="eastAsia"/>
                <w:szCs w:val="21"/>
              </w:rPr>
              <w:t>以上（</w:t>
            </w:r>
            <w:r>
              <w:rPr>
                <w:szCs w:val="21"/>
              </w:rPr>
              <w:t>4</w:t>
            </w:r>
            <w:r>
              <w:rPr>
                <w:rFonts w:hint="eastAsia"/>
                <w:szCs w:val="21"/>
              </w:rPr>
              <w:t>）</w:t>
            </w:r>
          </w:p>
          <w:p w14:paraId="7516AE8B" w14:textId="77777777" w:rsidR="00845AFE" w:rsidRDefault="00845AFE">
            <w:pPr>
              <w:spacing w:line="200" w:lineRule="exact"/>
              <w:jc w:val="center"/>
              <w:rPr>
                <w:szCs w:val="21"/>
              </w:rPr>
            </w:pPr>
            <w:r>
              <w:rPr>
                <w:rFonts w:hint="eastAsia"/>
                <w:szCs w:val="21"/>
              </w:rPr>
              <w:t>完成</w:t>
            </w:r>
            <w:r>
              <w:rPr>
                <w:szCs w:val="21"/>
              </w:rPr>
              <w:t>60%</w:t>
            </w:r>
            <w:r>
              <w:rPr>
                <w:rFonts w:hint="eastAsia"/>
                <w:szCs w:val="21"/>
              </w:rPr>
              <w:t>及以上（</w:t>
            </w:r>
            <w:r>
              <w:rPr>
                <w:szCs w:val="21"/>
              </w:rPr>
              <w:t>3</w:t>
            </w:r>
            <w:r>
              <w:rPr>
                <w:rFonts w:hint="eastAsia"/>
                <w:szCs w:val="21"/>
              </w:rPr>
              <w:t>）</w:t>
            </w:r>
          </w:p>
          <w:p w14:paraId="0232F606" w14:textId="77777777" w:rsidR="00845AFE" w:rsidRDefault="00845AFE">
            <w:pPr>
              <w:spacing w:line="200" w:lineRule="exact"/>
              <w:jc w:val="center"/>
              <w:rPr>
                <w:szCs w:val="21"/>
              </w:rPr>
            </w:pPr>
            <w:r>
              <w:rPr>
                <w:rFonts w:hint="eastAsia"/>
                <w:szCs w:val="21"/>
              </w:rPr>
              <w:t>完成</w:t>
            </w:r>
            <w:r>
              <w:rPr>
                <w:szCs w:val="21"/>
              </w:rPr>
              <w:t>60%</w:t>
            </w:r>
            <w:r>
              <w:rPr>
                <w:rFonts w:hint="eastAsia"/>
                <w:szCs w:val="21"/>
              </w:rPr>
              <w:t>以下（</w:t>
            </w:r>
            <w:r>
              <w:rPr>
                <w:szCs w:val="21"/>
              </w:rPr>
              <w:t>0-2</w:t>
            </w:r>
            <w:r>
              <w:rPr>
                <w:rFonts w:hint="eastAsia"/>
                <w:szCs w:val="21"/>
              </w:rPr>
              <w:t>）</w:t>
            </w:r>
          </w:p>
        </w:tc>
        <w:tc>
          <w:tcPr>
            <w:tcW w:w="1138" w:type="dxa"/>
            <w:tcBorders>
              <w:top w:val="single" w:sz="4" w:space="0" w:color="auto"/>
              <w:left w:val="single" w:sz="4" w:space="0" w:color="auto"/>
              <w:bottom w:val="single" w:sz="4" w:space="0" w:color="auto"/>
              <w:right w:val="double" w:sz="4" w:space="0" w:color="auto"/>
            </w:tcBorders>
          </w:tcPr>
          <w:p w14:paraId="7814EA77" w14:textId="77777777" w:rsidR="00845AFE" w:rsidRDefault="00845AFE">
            <w:pPr>
              <w:spacing w:line="280" w:lineRule="exact"/>
              <w:rPr>
                <w:szCs w:val="21"/>
              </w:rPr>
            </w:pPr>
          </w:p>
        </w:tc>
      </w:tr>
      <w:tr w:rsidR="00845AFE" w14:paraId="355E7A5A" w14:textId="77777777" w:rsidTr="00845AFE">
        <w:tc>
          <w:tcPr>
            <w:tcW w:w="1530" w:type="dxa"/>
            <w:tcBorders>
              <w:top w:val="single" w:sz="4" w:space="0" w:color="auto"/>
              <w:left w:val="double" w:sz="4" w:space="0" w:color="auto"/>
              <w:bottom w:val="single" w:sz="4" w:space="0" w:color="auto"/>
              <w:right w:val="single" w:sz="4" w:space="0" w:color="auto"/>
            </w:tcBorders>
            <w:vAlign w:val="center"/>
            <w:hideMark/>
          </w:tcPr>
          <w:p w14:paraId="5711521A" w14:textId="77777777" w:rsidR="00845AFE" w:rsidRDefault="00845AFE">
            <w:pPr>
              <w:spacing w:line="200" w:lineRule="exact"/>
              <w:jc w:val="center"/>
              <w:rPr>
                <w:szCs w:val="21"/>
              </w:rPr>
            </w:pPr>
            <w:r>
              <w:rPr>
                <w:rFonts w:cs="宋体" w:hint="eastAsia"/>
                <w:szCs w:val="21"/>
              </w:rPr>
              <w:t>论文专著情况</w:t>
            </w:r>
          </w:p>
        </w:tc>
        <w:tc>
          <w:tcPr>
            <w:tcW w:w="3385" w:type="dxa"/>
            <w:tcBorders>
              <w:top w:val="single" w:sz="4" w:space="0" w:color="auto"/>
              <w:left w:val="single" w:sz="4" w:space="0" w:color="auto"/>
              <w:bottom w:val="single" w:sz="4" w:space="0" w:color="auto"/>
              <w:right w:val="single" w:sz="4" w:space="0" w:color="auto"/>
            </w:tcBorders>
            <w:vAlign w:val="center"/>
            <w:hideMark/>
          </w:tcPr>
          <w:p w14:paraId="4E87865D" w14:textId="77777777" w:rsidR="00845AFE" w:rsidRDefault="00845AFE">
            <w:pPr>
              <w:spacing w:line="200" w:lineRule="exact"/>
              <w:rPr>
                <w:szCs w:val="21"/>
              </w:rPr>
            </w:pPr>
            <w:r>
              <w:rPr>
                <w:rFonts w:hint="eastAsia"/>
                <w:szCs w:val="21"/>
              </w:rPr>
              <w:t>计划任务书约定的收录、引用、出版专著数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03A6C3C" w14:textId="77777777" w:rsidR="00845AFE" w:rsidRDefault="00845AFE">
            <w:pPr>
              <w:spacing w:line="200" w:lineRule="exact"/>
              <w:jc w:val="center"/>
              <w:rPr>
                <w:szCs w:val="21"/>
              </w:rPr>
            </w:pPr>
            <w:r>
              <w:rPr>
                <w:rFonts w:hint="eastAsia"/>
                <w:szCs w:val="21"/>
              </w:rPr>
              <w:t>全部完成（</w:t>
            </w:r>
            <w:r>
              <w:rPr>
                <w:szCs w:val="21"/>
              </w:rPr>
              <w:t>10</w:t>
            </w:r>
            <w:r>
              <w:rPr>
                <w:rFonts w:hint="eastAsia"/>
                <w:szCs w:val="21"/>
              </w:rPr>
              <w:t>）</w:t>
            </w:r>
          </w:p>
          <w:p w14:paraId="1C571A75" w14:textId="77777777" w:rsidR="00845AFE" w:rsidRDefault="00845AFE">
            <w:pPr>
              <w:spacing w:line="200" w:lineRule="exact"/>
              <w:jc w:val="center"/>
              <w:rPr>
                <w:szCs w:val="21"/>
              </w:rPr>
            </w:pPr>
            <w:r>
              <w:rPr>
                <w:rFonts w:hint="eastAsia"/>
                <w:szCs w:val="21"/>
              </w:rPr>
              <w:t>完成</w:t>
            </w:r>
            <w:r>
              <w:rPr>
                <w:szCs w:val="21"/>
              </w:rPr>
              <w:t>80%</w:t>
            </w:r>
            <w:r>
              <w:rPr>
                <w:rFonts w:hint="eastAsia"/>
                <w:szCs w:val="21"/>
              </w:rPr>
              <w:t>以上（</w:t>
            </w:r>
            <w:r>
              <w:rPr>
                <w:szCs w:val="21"/>
              </w:rPr>
              <w:t>8-9</w:t>
            </w:r>
            <w:r>
              <w:rPr>
                <w:rFonts w:hint="eastAsia"/>
                <w:szCs w:val="21"/>
              </w:rPr>
              <w:t>）</w:t>
            </w:r>
          </w:p>
          <w:p w14:paraId="549EBA1E" w14:textId="77777777" w:rsidR="00845AFE" w:rsidRDefault="00845AFE">
            <w:pPr>
              <w:spacing w:line="200" w:lineRule="exact"/>
              <w:jc w:val="center"/>
              <w:rPr>
                <w:szCs w:val="21"/>
              </w:rPr>
            </w:pPr>
            <w:r>
              <w:rPr>
                <w:rFonts w:hint="eastAsia"/>
                <w:szCs w:val="21"/>
              </w:rPr>
              <w:t>完成</w:t>
            </w:r>
            <w:r>
              <w:rPr>
                <w:szCs w:val="21"/>
              </w:rPr>
              <w:t>60%</w:t>
            </w:r>
            <w:r>
              <w:rPr>
                <w:rFonts w:hint="eastAsia"/>
                <w:szCs w:val="21"/>
              </w:rPr>
              <w:t>及以上（</w:t>
            </w:r>
            <w:r>
              <w:rPr>
                <w:szCs w:val="21"/>
              </w:rPr>
              <w:t>6-7</w:t>
            </w:r>
            <w:r>
              <w:rPr>
                <w:rFonts w:hint="eastAsia"/>
                <w:szCs w:val="21"/>
              </w:rPr>
              <w:t>）</w:t>
            </w:r>
          </w:p>
          <w:p w14:paraId="6856F2E7" w14:textId="77777777" w:rsidR="00845AFE" w:rsidRDefault="00845AFE">
            <w:pPr>
              <w:spacing w:line="200" w:lineRule="exact"/>
              <w:jc w:val="center"/>
              <w:rPr>
                <w:szCs w:val="21"/>
              </w:rPr>
            </w:pPr>
            <w:r>
              <w:rPr>
                <w:rFonts w:hint="eastAsia"/>
                <w:szCs w:val="21"/>
              </w:rPr>
              <w:t>完成</w:t>
            </w:r>
            <w:r>
              <w:rPr>
                <w:szCs w:val="21"/>
              </w:rPr>
              <w:t>60%</w:t>
            </w:r>
            <w:r>
              <w:rPr>
                <w:rFonts w:hint="eastAsia"/>
                <w:szCs w:val="21"/>
              </w:rPr>
              <w:t>以下（</w:t>
            </w:r>
            <w:r>
              <w:rPr>
                <w:szCs w:val="21"/>
              </w:rPr>
              <w:t>0-5</w:t>
            </w:r>
            <w:r>
              <w:rPr>
                <w:rFonts w:hint="eastAsia"/>
                <w:szCs w:val="21"/>
              </w:rPr>
              <w:t>）</w:t>
            </w:r>
          </w:p>
        </w:tc>
        <w:tc>
          <w:tcPr>
            <w:tcW w:w="1138" w:type="dxa"/>
            <w:tcBorders>
              <w:top w:val="single" w:sz="4" w:space="0" w:color="auto"/>
              <w:left w:val="single" w:sz="4" w:space="0" w:color="auto"/>
              <w:bottom w:val="single" w:sz="4" w:space="0" w:color="auto"/>
              <w:right w:val="double" w:sz="4" w:space="0" w:color="auto"/>
            </w:tcBorders>
          </w:tcPr>
          <w:p w14:paraId="6AB1783C" w14:textId="77777777" w:rsidR="00845AFE" w:rsidRDefault="00845AFE">
            <w:pPr>
              <w:spacing w:line="280" w:lineRule="exact"/>
              <w:rPr>
                <w:szCs w:val="21"/>
              </w:rPr>
            </w:pPr>
          </w:p>
        </w:tc>
      </w:tr>
      <w:tr w:rsidR="00845AFE" w14:paraId="437648EB" w14:textId="77777777" w:rsidTr="00845AFE">
        <w:tc>
          <w:tcPr>
            <w:tcW w:w="1530" w:type="dxa"/>
            <w:tcBorders>
              <w:top w:val="single" w:sz="4" w:space="0" w:color="auto"/>
              <w:left w:val="double" w:sz="4" w:space="0" w:color="auto"/>
              <w:bottom w:val="single" w:sz="4" w:space="0" w:color="auto"/>
              <w:right w:val="single" w:sz="4" w:space="0" w:color="auto"/>
            </w:tcBorders>
            <w:vAlign w:val="center"/>
            <w:hideMark/>
          </w:tcPr>
          <w:p w14:paraId="04889F66" w14:textId="77777777" w:rsidR="00845AFE" w:rsidRDefault="00845AFE">
            <w:pPr>
              <w:spacing w:line="200" w:lineRule="exact"/>
              <w:jc w:val="center"/>
              <w:rPr>
                <w:szCs w:val="21"/>
              </w:rPr>
            </w:pPr>
            <w:r>
              <w:rPr>
                <w:rFonts w:cs="宋体" w:hint="eastAsia"/>
                <w:szCs w:val="21"/>
              </w:rPr>
              <w:t>示范应用目标完成情况</w:t>
            </w:r>
          </w:p>
        </w:tc>
        <w:tc>
          <w:tcPr>
            <w:tcW w:w="3385" w:type="dxa"/>
            <w:tcBorders>
              <w:top w:val="single" w:sz="4" w:space="0" w:color="auto"/>
              <w:left w:val="single" w:sz="4" w:space="0" w:color="auto"/>
              <w:bottom w:val="single" w:sz="4" w:space="0" w:color="auto"/>
              <w:right w:val="single" w:sz="4" w:space="0" w:color="auto"/>
            </w:tcBorders>
            <w:vAlign w:val="center"/>
            <w:hideMark/>
          </w:tcPr>
          <w:p w14:paraId="0857B139" w14:textId="77777777" w:rsidR="00845AFE" w:rsidRDefault="00845AFE">
            <w:pPr>
              <w:spacing w:line="200" w:lineRule="exact"/>
              <w:rPr>
                <w:szCs w:val="21"/>
              </w:rPr>
            </w:pPr>
            <w:r>
              <w:rPr>
                <w:rFonts w:cs="宋体" w:hint="eastAsia"/>
                <w:szCs w:val="21"/>
              </w:rPr>
              <w:t>计划任务书约定示范基地、中试线、生产线、推广应用目标、培训目标、培训人员等完成情况</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7368EC8" w14:textId="77777777" w:rsidR="00845AFE" w:rsidRDefault="00845AFE">
            <w:pPr>
              <w:spacing w:line="200" w:lineRule="exact"/>
              <w:jc w:val="center"/>
              <w:rPr>
                <w:szCs w:val="21"/>
              </w:rPr>
            </w:pPr>
            <w:r>
              <w:rPr>
                <w:rFonts w:hint="eastAsia"/>
                <w:szCs w:val="21"/>
              </w:rPr>
              <w:t>全部完成（</w:t>
            </w:r>
            <w:r>
              <w:rPr>
                <w:szCs w:val="21"/>
              </w:rPr>
              <w:t>5</w:t>
            </w:r>
            <w:r>
              <w:rPr>
                <w:rFonts w:hint="eastAsia"/>
                <w:szCs w:val="21"/>
              </w:rPr>
              <w:t>）</w:t>
            </w:r>
          </w:p>
          <w:p w14:paraId="73105589" w14:textId="77777777" w:rsidR="00845AFE" w:rsidRDefault="00845AFE">
            <w:pPr>
              <w:spacing w:line="200" w:lineRule="exact"/>
              <w:jc w:val="center"/>
              <w:rPr>
                <w:szCs w:val="21"/>
              </w:rPr>
            </w:pPr>
            <w:r>
              <w:rPr>
                <w:rFonts w:hint="eastAsia"/>
                <w:szCs w:val="21"/>
              </w:rPr>
              <w:t>完成</w:t>
            </w:r>
            <w:r>
              <w:rPr>
                <w:szCs w:val="21"/>
              </w:rPr>
              <w:t>80%</w:t>
            </w:r>
            <w:r>
              <w:rPr>
                <w:rFonts w:hint="eastAsia"/>
                <w:szCs w:val="21"/>
              </w:rPr>
              <w:t>以上（</w:t>
            </w:r>
            <w:r>
              <w:rPr>
                <w:szCs w:val="21"/>
              </w:rPr>
              <w:t>4</w:t>
            </w:r>
            <w:r>
              <w:rPr>
                <w:rFonts w:hint="eastAsia"/>
                <w:szCs w:val="21"/>
              </w:rPr>
              <w:t>）</w:t>
            </w:r>
          </w:p>
          <w:p w14:paraId="54AE6287" w14:textId="77777777" w:rsidR="00845AFE" w:rsidRDefault="00845AFE">
            <w:pPr>
              <w:spacing w:line="200" w:lineRule="exact"/>
              <w:jc w:val="center"/>
              <w:rPr>
                <w:szCs w:val="21"/>
              </w:rPr>
            </w:pPr>
            <w:r>
              <w:rPr>
                <w:rFonts w:hint="eastAsia"/>
                <w:szCs w:val="21"/>
              </w:rPr>
              <w:t>完成</w:t>
            </w:r>
            <w:r>
              <w:rPr>
                <w:szCs w:val="21"/>
              </w:rPr>
              <w:t>60%</w:t>
            </w:r>
            <w:r>
              <w:rPr>
                <w:rFonts w:hint="eastAsia"/>
                <w:szCs w:val="21"/>
              </w:rPr>
              <w:t>及以上（</w:t>
            </w:r>
            <w:r>
              <w:rPr>
                <w:szCs w:val="21"/>
              </w:rPr>
              <w:t>3</w:t>
            </w:r>
            <w:r>
              <w:rPr>
                <w:rFonts w:hint="eastAsia"/>
                <w:szCs w:val="21"/>
              </w:rPr>
              <w:t>）</w:t>
            </w:r>
          </w:p>
          <w:p w14:paraId="4106B553" w14:textId="77777777" w:rsidR="00845AFE" w:rsidRDefault="00845AFE">
            <w:pPr>
              <w:spacing w:line="200" w:lineRule="exact"/>
              <w:jc w:val="center"/>
              <w:rPr>
                <w:szCs w:val="21"/>
              </w:rPr>
            </w:pPr>
            <w:r>
              <w:rPr>
                <w:rFonts w:hint="eastAsia"/>
                <w:szCs w:val="21"/>
              </w:rPr>
              <w:t>完成</w:t>
            </w:r>
            <w:r>
              <w:rPr>
                <w:szCs w:val="21"/>
              </w:rPr>
              <w:t>60%</w:t>
            </w:r>
            <w:r>
              <w:rPr>
                <w:rFonts w:hint="eastAsia"/>
                <w:szCs w:val="21"/>
              </w:rPr>
              <w:t>以下（</w:t>
            </w:r>
            <w:r>
              <w:rPr>
                <w:szCs w:val="21"/>
              </w:rPr>
              <w:t>0-2</w:t>
            </w:r>
            <w:r>
              <w:rPr>
                <w:rFonts w:hint="eastAsia"/>
                <w:szCs w:val="21"/>
              </w:rPr>
              <w:t>）</w:t>
            </w:r>
          </w:p>
        </w:tc>
        <w:tc>
          <w:tcPr>
            <w:tcW w:w="1138" w:type="dxa"/>
            <w:tcBorders>
              <w:top w:val="single" w:sz="4" w:space="0" w:color="auto"/>
              <w:left w:val="single" w:sz="4" w:space="0" w:color="auto"/>
              <w:bottom w:val="single" w:sz="4" w:space="0" w:color="auto"/>
              <w:right w:val="double" w:sz="4" w:space="0" w:color="auto"/>
            </w:tcBorders>
          </w:tcPr>
          <w:p w14:paraId="39671AA7" w14:textId="77777777" w:rsidR="00845AFE" w:rsidRDefault="00845AFE">
            <w:pPr>
              <w:spacing w:line="280" w:lineRule="exact"/>
              <w:rPr>
                <w:szCs w:val="21"/>
              </w:rPr>
            </w:pPr>
          </w:p>
        </w:tc>
      </w:tr>
      <w:tr w:rsidR="00845AFE" w14:paraId="6FD1720F" w14:textId="77777777" w:rsidTr="00845AFE">
        <w:tc>
          <w:tcPr>
            <w:tcW w:w="1530" w:type="dxa"/>
            <w:tcBorders>
              <w:top w:val="single" w:sz="4" w:space="0" w:color="auto"/>
              <w:left w:val="double" w:sz="4" w:space="0" w:color="auto"/>
              <w:bottom w:val="single" w:sz="4" w:space="0" w:color="auto"/>
              <w:right w:val="single" w:sz="4" w:space="0" w:color="auto"/>
            </w:tcBorders>
            <w:vAlign w:val="center"/>
            <w:hideMark/>
          </w:tcPr>
          <w:p w14:paraId="2BD82774" w14:textId="77777777" w:rsidR="00845AFE" w:rsidRDefault="00845AFE">
            <w:pPr>
              <w:spacing w:line="200" w:lineRule="exact"/>
              <w:jc w:val="center"/>
              <w:rPr>
                <w:szCs w:val="21"/>
              </w:rPr>
            </w:pPr>
            <w:r>
              <w:rPr>
                <w:rFonts w:cs="宋体" w:hint="eastAsia"/>
                <w:szCs w:val="21"/>
              </w:rPr>
              <w:t>人才培养目标</w:t>
            </w:r>
          </w:p>
        </w:tc>
        <w:tc>
          <w:tcPr>
            <w:tcW w:w="3385" w:type="dxa"/>
            <w:tcBorders>
              <w:top w:val="single" w:sz="4" w:space="0" w:color="auto"/>
              <w:left w:val="single" w:sz="4" w:space="0" w:color="auto"/>
              <w:bottom w:val="single" w:sz="4" w:space="0" w:color="auto"/>
              <w:right w:val="single" w:sz="4" w:space="0" w:color="auto"/>
            </w:tcBorders>
            <w:vAlign w:val="center"/>
            <w:hideMark/>
          </w:tcPr>
          <w:p w14:paraId="1E6E5CF1" w14:textId="77777777" w:rsidR="00845AFE" w:rsidRDefault="00845AFE">
            <w:pPr>
              <w:spacing w:line="200" w:lineRule="exact"/>
              <w:rPr>
                <w:szCs w:val="21"/>
              </w:rPr>
            </w:pPr>
            <w:r>
              <w:rPr>
                <w:rFonts w:cs="宋体" w:hint="eastAsia"/>
                <w:szCs w:val="21"/>
              </w:rPr>
              <w:t>计划任务书约定高端人才、职称晋升、学位人才、吸纳大学生就业数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AF04E30" w14:textId="77777777" w:rsidR="00845AFE" w:rsidRDefault="00845AFE">
            <w:pPr>
              <w:spacing w:line="200" w:lineRule="exact"/>
              <w:jc w:val="center"/>
              <w:rPr>
                <w:szCs w:val="21"/>
              </w:rPr>
            </w:pPr>
            <w:r>
              <w:rPr>
                <w:rFonts w:hint="eastAsia"/>
                <w:szCs w:val="21"/>
              </w:rPr>
              <w:t>全部完成（</w:t>
            </w:r>
            <w:r>
              <w:rPr>
                <w:szCs w:val="21"/>
              </w:rPr>
              <w:t>5</w:t>
            </w:r>
            <w:r>
              <w:rPr>
                <w:rFonts w:hint="eastAsia"/>
                <w:szCs w:val="21"/>
              </w:rPr>
              <w:t>）</w:t>
            </w:r>
          </w:p>
          <w:p w14:paraId="3FF44999" w14:textId="77777777" w:rsidR="00845AFE" w:rsidRDefault="00845AFE">
            <w:pPr>
              <w:spacing w:line="200" w:lineRule="exact"/>
              <w:jc w:val="center"/>
              <w:rPr>
                <w:szCs w:val="21"/>
              </w:rPr>
            </w:pPr>
            <w:r>
              <w:rPr>
                <w:rFonts w:hint="eastAsia"/>
                <w:szCs w:val="21"/>
              </w:rPr>
              <w:t>完成</w:t>
            </w:r>
            <w:r>
              <w:rPr>
                <w:szCs w:val="21"/>
              </w:rPr>
              <w:t>80%</w:t>
            </w:r>
            <w:r>
              <w:rPr>
                <w:rFonts w:hint="eastAsia"/>
                <w:szCs w:val="21"/>
              </w:rPr>
              <w:t>以上（</w:t>
            </w:r>
            <w:r>
              <w:rPr>
                <w:szCs w:val="21"/>
              </w:rPr>
              <w:t>4</w:t>
            </w:r>
            <w:r>
              <w:rPr>
                <w:rFonts w:hint="eastAsia"/>
                <w:szCs w:val="21"/>
              </w:rPr>
              <w:t>）</w:t>
            </w:r>
          </w:p>
          <w:p w14:paraId="19B85B56" w14:textId="77777777" w:rsidR="00845AFE" w:rsidRDefault="00845AFE">
            <w:pPr>
              <w:spacing w:line="200" w:lineRule="exact"/>
              <w:jc w:val="center"/>
              <w:rPr>
                <w:szCs w:val="21"/>
              </w:rPr>
            </w:pPr>
            <w:r>
              <w:rPr>
                <w:rFonts w:hint="eastAsia"/>
                <w:szCs w:val="21"/>
              </w:rPr>
              <w:t>完成</w:t>
            </w:r>
            <w:r>
              <w:rPr>
                <w:szCs w:val="21"/>
              </w:rPr>
              <w:t>60%</w:t>
            </w:r>
            <w:r>
              <w:rPr>
                <w:rFonts w:hint="eastAsia"/>
                <w:szCs w:val="21"/>
              </w:rPr>
              <w:t>及以上（</w:t>
            </w:r>
            <w:r>
              <w:rPr>
                <w:szCs w:val="21"/>
              </w:rPr>
              <w:t>3</w:t>
            </w:r>
            <w:r>
              <w:rPr>
                <w:rFonts w:hint="eastAsia"/>
                <w:szCs w:val="21"/>
              </w:rPr>
              <w:t>）</w:t>
            </w:r>
          </w:p>
          <w:p w14:paraId="5094A32B" w14:textId="77777777" w:rsidR="00845AFE" w:rsidRDefault="00845AFE">
            <w:pPr>
              <w:spacing w:line="200" w:lineRule="exact"/>
              <w:jc w:val="center"/>
              <w:rPr>
                <w:szCs w:val="21"/>
              </w:rPr>
            </w:pPr>
            <w:r>
              <w:rPr>
                <w:rFonts w:hint="eastAsia"/>
                <w:szCs w:val="21"/>
              </w:rPr>
              <w:t>完成</w:t>
            </w:r>
            <w:r>
              <w:rPr>
                <w:szCs w:val="21"/>
              </w:rPr>
              <w:t>60%</w:t>
            </w:r>
            <w:r>
              <w:rPr>
                <w:rFonts w:hint="eastAsia"/>
                <w:szCs w:val="21"/>
              </w:rPr>
              <w:t>以下（</w:t>
            </w:r>
            <w:r>
              <w:rPr>
                <w:szCs w:val="21"/>
              </w:rPr>
              <w:t>0-2</w:t>
            </w:r>
            <w:r>
              <w:rPr>
                <w:rFonts w:hint="eastAsia"/>
                <w:szCs w:val="21"/>
              </w:rPr>
              <w:t>）</w:t>
            </w:r>
          </w:p>
        </w:tc>
        <w:tc>
          <w:tcPr>
            <w:tcW w:w="1138" w:type="dxa"/>
            <w:tcBorders>
              <w:top w:val="single" w:sz="4" w:space="0" w:color="auto"/>
              <w:left w:val="single" w:sz="4" w:space="0" w:color="auto"/>
              <w:bottom w:val="single" w:sz="4" w:space="0" w:color="auto"/>
              <w:right w:val="double" w:sz="4" w:space="0" w:color="auto"/>
            </w:tcBorders>
          </w:tcPr>
          <w:p w14:paraId="714499E9" w14:textId="77777777" w:rsidR="00845AFE" w:rsidRDefault="00845AFE">
            <w:pPr>
              <w:spacing w:line="280" w:lineRule="exact"/>
              <w:rPr>
                <w:szCs w:val="21"/>
              </w:rPr>
            </w:pPr>
          </w:p>
        </w:tc>
      </w:tr>
      <w:tr w:rsidR="00845AFE" w14:paraId="7ADCF49E" w14:textId="77777777" w:rsidTr="00845AFE">
        <w:tc>
          <w:tcPr>
            <w:tcW w:w="1530" w:type="dxa"/>
            <w:tcBorders>
              <w:top w:val="single" w:sz="4" w:space="0" w:color="auto"/>
              <w:left w:val="double" w:sz="4" w:space="0" w:color="auto"/>
              <w:bottom w:val="single" w:sz="4" w:space="0" w:color="auto"/>
              <w:right w:val="single" w:sz="4" w:space="0" w:color="auto"/>
            </w:tcBorders>
            <w:vAlign w:val="center"/>
          </w:tcPr>
          <w:p w14:paraId="51119160" w14:textId="77777777" w:rsidR="00845AFE" w:rsidRDefault="00845AFE">
            <w:pPr>
              <w:spacing w:line="200" w:lineRule="exact"/>
              <w:jc w:val="center"/>
              <w:rPr>
                <w:rFonts w:cs="宋体"/>
                <w:szCs w:val="21"/>
              </w:rPr>
            </w:pPr>
          </w:p>
          <w:p w14:paraId="2A02E751" w14:textId="77777777" w:rsidR="00845AFE" w:rsidRDefault="00845AFE">
            <w:pPr>
              <w:spacing w:line="200" w:lineRule="exact"/>
              <w:jc w:val="center"/>
              <w:rPr>
                <w:rFonts w:cs="宋体"/>
                <w:szCs w:val="21"/>
              </w:rPr>
            </w:pPr>
            <w:r>
              <w:rPr>
                <w:rFonts w:cs="宋体" w:hint="eastAsia"/>
                <w:szCs w:val="21"/>
              </w:rPr>
              <w:t>经济效益目标</w:t>
            </w:r>
          </w:p>
        </w:tc>
        <w:tc>
          <w:tcPr>
            <w:tcW w:w="3385" w:type="dxa"/>
            <w:tcBorders>
              <w:top w:val="single" w:sz="4" w:space="0" w:color="auto"/>
              <w:left w:val="single" w:sz="4" w:space="0" w:color="auto"/>
              <w:bottom w:val="single" w:sz="4" w:space="0" w:color="auto"/>
              <w:right w:val="single" w:sz="4" w:space="0" w:color="auto"/>
            </w:tcBorders>
            <w:vAlign w:val="center"/>
            <w:hideMark/>
          </w:tcPr>
          <w:p w14:paraId="4C70E74A" w14:textId="77777777" w:rsidR="00845AFE" w:rsidRDefault="00845AFE">
            <w:pPr>
              <w:spacing w:line="200" w:lineRule="exact"/>
              <w:rPr>
                <w:rFonts w:cs="宋体"/>
                <w:szCs w:val="21"/>
              </w:rPr>
            </w:pPr>
            <w:r>
              <w:rPr>
                <w:rFonts w:cs="宋体" w:hint="eastAsia"/>
                <w:szCs w:val="21"/>
              </w:rPr>
              <w:t>计划任务书约定项目产品完成时达到的销售收入完成情况</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265EC0F" w14:textId="77777777" w:rsidR="00845AFE" w:rsidRDefault="00845AFE">
            <w:pPr>
              <w:spacing w:line="200" w:lineRule="exact"/>
              <w:jc w:val="center"/>
              <w:rPr>
                <w:szCs w:val="21"/>
              </w:rPr>
            </w:pPr>
            <w:r>
              <w:rPr>
                <w:rFonts w:hint="eastAsia"/>
                <w:szCs w:val="21"/>
              </w:rPr>
              <w:t>全部完成（</w:t>
            </w:r>
            <w:r>
              <w:rPr>
                <w:szCs w:val="21"/>
              </w:rPr>
              <w:t>10</w:t>
            </w:r>
            <w:r>
              <w:rPr>
                <w:rFonts w:hint="eastAsia"/>
                <w:szCs w:val="21"/>
              </w:rPr>
              <w:t>）</w:t>
            </w:r>
          </w:p>
          <w:p w14:paraId="3B1DBDB0" w14:textId="77777777" w:rsidR="00845AFE" w:rsidRDefault="00845AFE">
            <w:pPr>
              <w:spacing w:line="200" w:lineRule="exact"/>
              <w:jc w:val="center"/>
              <w:rPr>
                <w:szCs w:val="21"/>
              </w:rPr>
            </w:pPr>
            <w:r>
              <w:rPr>
                <w:rFonts w:hint="eastAsia"/>
                <w:szCs w:val="21"/>
              </w:rPr>
              <w:t>完成</w:t>
            </w:r>
            <w:r>
              <w:rPr>
                <w:szCs w:val="21"/>
              </w:rPr>
              <w:t>80%</w:t>
            </w:r>
            <w:r>
              <w:rPr>
                <w:rFonts w:hint="eastAsia"/>
                <w:szCs w:val="21"/>
              </w:rPr>
              <w:t>以上（</w:t>
            </w:r>
            <w:r>
              <w:rPr>
                <w:szCs w:val="21"/>
              </w:rPr>
              <w:t>8-9</w:t>
            </w:r>
            <w:r>
              <w:rPr>
                <w:rFonts w:hint="eastAsia"/>
                <w:szCs w:val="21"/>
              </w:rPr>
              <w:t>）</w:t>
            </w:r>
          </w:p>
          <w:p w14:paraId="7F02D24A" w14:textId="77777777" w:rsidR="00845AFE" w:rsidRDefault="00845AFE">
            <w:pPr>
              <w:spacing w:line="200" w:lineRule="exact"/>
              <w:jc w:val="center"/>
              <w:rPr>
                <w:szCs w:val="21"/>
              </w:rPr>
            </w:pPr>
            <w:r>
              <w:rPr>
                <w:rFonts w:hint="eastAsia"/>
                <w:szCs w:val="21"/>
              </w:rPr>
              <w:t>完成</w:t>
            </w:r>
            <w:r>
              <w:rPr>
                <w:szCs w:val="21"/>
              </w:rPr>
              <w:t>60%</w:t>
            </w:r>
            <w:r>
              <w:rPr>
                <w:rFonts w:hint="eastAsia"/>
                <w:szCs w:val="21"/>
              </w:rPr>
              <w:t>及以上（</w:t>
            </w:r>
            <w:r>
              <w:rPr>
                <w:szCs w:val="21"/>
              </w:rPr>
              <w:t>6-7</w:t>
            </w:r>
            <w:r>
              <w:rPr>
                <w:rFonts w:hint="eastAsia"/>
                <w:szCs w:val="21"/>
              </w:rPr>
              <w:t>）</w:t>
            </w:r>
          </w:p>
          <w:p w14:paraId="2A4A5A6B" w14:textId="77777777" w:rsidR="00845AFE" w:rsidRDefault="00845AFE">
            <w:pPr>
              <w:spacing w:line="200" w:lineRule="exact"/>
              <w:jc w:val="center"/>
              <w:rPr>
                <w:szCs w:val="21"/>
              </w:rPr>
            </w:pPr>
            <w:r>
              <w:rPr>
                <w:rFonts w:hint="eastAsia"/>
                <w:szCs w:val="21"/>
              </w:rPr>
              <w:t>完成</w:t>
            </w:r>
            <w:r>
              <w:rPr>
                <w:szCs w:val="21"/>
              </w:rPr>
              <w:t>60%</w:t>
            </w:r>
            <w:r>
              <w:rPr>
                <w:rFonts w:hint="eastAsia"/>
                <w:szCs w:val="21"/>
              </w:rPr>
              <w:t>以下（</w:t>
            </w:r>
            <w:r>
              <w:rPr>
                <w:szCs w:val="21"/>
              </w:rPr>
              <w:t>0-5</w:t>
            </w:r>
            <w:r>
              <w:rPr>
                <w:rFonts w:hint="eastAsia"/>
                <w:szCs w:val="21"/>
              </w:rPr>
              <w:t>）</w:t>
            </w:r>
          </w:p>
        </w:tc>
        <w:tc>
          <w:tcPr>
            <w:tcW w:w="1138" w:type="dxa"/>
            <w:tcBorders>
              <w:top w:val="single" w:sz="4" w:space="0" w:color="auto"/>
              <w:left w:val="single" w:sz="4" w:space="0" w:color="auto"/>
              <w:bottom w:val="single" w:sz="4" w:space="0" w:color="auto"/>
              <w:right w:val="double" w:sz="4" w:space="0" w:color="auto"/>
            </w:tcBorders>
          </w:tcPr>
          <w:p w14:paraId="017B8654" w14:textId="77777777" w:rsidR="00845AFE" w:rsidRDefault="00845AFE">
            <w:pPr>
              <w:spacing w:line="280" w:lineRule="exact"/>
              <w:rPr>
                <w:szCs w:val="21"/>
              </w:rPr>
            </w:pPr>
          </w:p>
        </w:tc>
      </w:tr>
      <w:tr w:rsidR="00845AFE" w14:paraId="6FC10433" w14:textId="77777777" w:rsidTr="00845AFE">
        <w:trPr>
          <w:trHeight w:val="1265"/>
        </w:trPr>
        <w:tc>
          <w:tcPr>
            <w:tcW w:w="1530" w:type="dxa"/>
            <w:tcBorders>
              <w:top w:val="single" w:sz="4" w:space="0" w:color="auto"/>
              <w:left w:val="double" w:sz="4" w:space="0" w:color="auto"/>
              <w:bottom w:val="single" w:sz="4" w:space="0" w:color="auto"/>
              <w:right w:val="single" w:sz="4" w:space="0" w:color="auto"/>
            </w:tcBorders>
            <w:vAlign w:val="center"/>
            <w:hideMark/>
          </w:tcPr>
          <w:p w14:paraId="09A142C5" w14:textId="77777777" w:rsidR="00845AFE" w:rsidRDefault="00845AFE">
            <w:pPr>
              <w:spacing w:line="200" w:lineRule="exact"/>
              <w:jc w:val="center"/>
              <w:rPr>
                <w:rFonts w:cs="宋体"/>
                <w:szCs w:val="21"/>
              </w:rPr>
            </w:pPr>
            <w:r>
              <w:rPr>
                <w:rFonts w:cs="宋体" w:hint="eastAsia"/>
                <w:szCs w:val="21"/>
              </w:rPr>
              <w:t>组织管理情况</w:t>
            </w:r>
          </w:p>
        </w:tc>
        <w:tc>
          <w:tcPr>
            <w:tcW w:w="3385" w:type="dxa"/>
            <w:tcBorders>
              <w:top w:val="single" w:sz="4" w:space="0" w:color="auto"/>
              <w:left w:val="single" w:sz="4" w:space="0" w:color="auto"/>
              <w:bottom w:val="single" w:sz="4" w:space="0" w:color="auto"/>
              <w:right w:val="single" w:sz="4" w:space="0" w:color="auto"/>
            </w:tcBorders>
            <w:vAlign w:val="center"/>
            <w:hideMark/>
          </w:tcPr>
          <w:p w14:paraId="0A8B37D7" w14:textId="77777777" w:rsidR="00845AFE" w:rsidRDefault="00845AFE">
            <w:pPr>
              <w:spacing w:line="200" w:lineRule="exact"/>
              <w:rPr>
                <w:rFonts w:cs="宋体"/>
                <w:szCs w:val="21"/>
              </w:rPr>
            </w:pPr>
            <w:r>
              <w:rPr>
                <w:rFonts w:cs="宋体" w:hint="eastAsia"/>
                <w:szCs w:val="21"/>
              </w:rPr>
              <w:t>按规定组织验收情况</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9E9F665" w14:textId="77777777" w:rsidR="00845AFE" w:rsidRDefault="00845AFE">
            <w:pPr>
              <w:spacing w:line="200" w:lineRule="exact"/>
              <w:jc w:val="center"/>
              <w:rPr>
                <w:szCs w:val="21"/>
              </w:rPr>
            </w:pPr>
            <w:r>
              <w:rPr>
                <w:rFonts w:hint="eastAsia"/>
                <w:szCs w:val="21"/>
              </w:rPr>
              <w:t>到期后</w:t>
            </w:r>
            <w:r>
              <w:rPr>
                <w:szCs w:val="21"/>
              </w:rPr>
              <w:t>3</w:t>
            </w:r>
            <w:r>
              <w:rPr>
                <w:rFonts w:hint="eastAsia"/>
                <w:szCs w:val="21"/>
              </w:rPr>
              <w:t>个月内提交申请和齐全验收材料（</w:t>
            </w:r>
            <w:r>
              <w:rPr>
                <w:szCs w:val="21"/>
              </w:rPr>
              <w:t>5</w:t>
            </w:r>
            <w:r>
              <w:rPr>
                <w:rFonts w:hint="eastAsia"/>
                <w:szCs w:val="21"/>
              </w:rPr>
              <w:t>）</w:t>
            </w:r>
          </w:p>
          <w:p w14:paraId="3F9E3883" w14:textId="77777777" w:rsidR="00845AFE" w:rsidRDefault="00845AFE">
            <w:pPr>
              <w:spacing w:line="200" w:lineRule="exact"/>
              <w:jc w:val="center"/>
              <w:rPr>
                <w:szCs w:val="21"/>
              </w:rPr>
            </w:pPr>
            <w:r>
              <w:rPr>
                <w:rFonts w:hint="eastAsia"/>
                <w:szCs w:val="21"/>
              </w:rPr>
              <w:t>到期后</w:t>
            </w:r>
            <w:r>
              <w:rPr>
                <w:szCs w:val="21"/>
              </w:rPr>
              <w:t>4-6</w:t>
            </w:r>
            <w:r>
              <w:rPr>
                <w:rFonts w:hint="eastAsia"/>
                <w:szCs w:val="21"/>
              </w:rPr>
              <w:t>个月内提交申请和较齐全验收材料（</w:t>
            </w:r>
            <w:r>
              <w:rPr>
                <w:szCs w:val="21"/>
              </w:rPr>
              <w:t>1-4</w:t>
            </w:r>
            <w:r>
              <w:rPr>
                <w:rFonts w:hint="eastAsia"/>
                <w:szCs w:val="21"/>
              </w:rPr>
              <w:t>）</w:t>
            </w:r>
          </w:p>
          <w:p w14:paraId="33EADFCB" w14:textId="77777777" w:rsidR="00845AFE" w:rsidRDefault="00845AFE">
            <w:pPr>
              <w:spacing w:line="200" w:lineRule="exact"/>
              <w:jc w:val="center"/>
              <w:rPr>
                <w:szCs w:val="21"/>
              </w:rPr>
            </w:pPr>
            <w:r>
              <w:rPr>
                <w:rFonts w:hint="eastAsia"/>
                <w:szCs w:val="21"/>
              </w:rPr>
              <w:t>到期后</w:t>
            </w:r>
            <w:r>
              <w:rPr>
                <w:szCs w:val="21"/>
              </w:rPr>
              <w:t>6</w:t>
            </w:r>
            <w:r>
              <w:rPr>
                <w:rFonts w:hint="eastAsia"/>
                <w:szCs w:val="21"/>
              </w:rPr>
              <w:t>个月后提交申请和材料（</w:t>
            </w:r>
            <w:r>
              <w:rPr>
                <w:szCs w:val="21"/>
              </w:rPr>
              <w:t>0</w:t>
            </w:r>
            <w:r>
              <w:rPr>
                <w:rFonts w:hint="eastAsia"/>
                <w:szCs w:val="21"/>
              </w:rPr>
              <w:t>）</w:t>
            </w:r>
          </w:p>
        </w:tc>
        <w:tc>
          <w:tcPr>
            <w:tcW w:w="1138" w:type="dxa"/>
            <w:tcBorders>
              <w:top w:val="single" w:sz="4" w:space="0" w:color="auto"/>
              <w:left w:val="single" w:sz="4" w:space="0" w:color="auto"/>
              <w:bottom w:val="single" w:sz="4" w:space="0" w:color="auto"/>
              <w:right w:val="double" w:sz="4" w:space="0" w:color="auto"/>
            </w:tcBorders>
          </w:tcPr>
          <w:p w14:paraId="54983F4B" w14:textId="77777777" w:rsidR="00845AFE" w:rsidRDefault="00845AFE">
            <w:pPr>
              <w:spacing w:line="280" w:lineRule="exact"/>
              <w:rPr>
                <w:szCs w:val="21"/>
              </w:rPr>
            </w:pPr>
          </w:p>
        </w:tc>
      </w:tr>
      <w:tr w:rsidR="00845AFE" w14:paraId="2DB67947" w14:textId="77777777" w:rsidTr="00845AFE">
        <w:trPr>
          <w:trHeight w:val="396"/>
        </w:trPr>
        <w:tc>
          <w:tcPr>
            <w:tcW w:w="7892" w:type="dxa"/>
            <w:gridSpan w:val="3"/>
            <w:tcBorders>
              <w:top w:val="single" w:sz="4" w:space="0" w:color="auto"/>
              <w:left w:val="double" w:sz="4" w:space="0" w:color="auto"/>
              <w:bottom w:val="double" w:sz="4" w:space="0" w:color="auto"/>
              <w:right w:val="single" w:sz="4" w:space="0" w:color="auto"/>
            </w:tcBorders>
            <w:vAlign w:val="center"/>
            <w:hideMark/>
          </w:tcPr>
          <w:p w14:paraId="5ACAFE34" w14:textId="77777777" w:rsidR="00845AFE" w:rsidRDefault="00845AFE">
            <w:pPr>
              <w:spacing w:line="280" w:lineRule="exact"/>
              <w:jc w:val="center"/>
            </w:pPr>
            <w:r>
              <w:rPr>
                <w:rFonts w:cs="宋体" w:hint="eastAsia"/>
                <w:b/>
                <w:bCs/>
              </w:rPr>
              <w:t>总分</w:t>
            </w:r>
          </w:p>
        </w:tc>
        <w:tc>
          <w:tcPr>
            <w:tcW w:w="1138" w:type="dxa"/>
            <w:tcBorders>
              <w:top w:val="single" w:sz="4" w:space="0" w:color="auto"/>
              <w:left w:val="single" w:sz="4" w:space="0" w:color="auto"/>
              <w:bottom w:val="double" w:sz="4" w:space="0" w:color="auto"/>
              <w:right w:val="double" w:sz="4" w:space="0" w:color="auto"/>
            </w:tcBorders>
          </w:tcPr>
          <w:p w14:paraId="3886FD76" w14:textId="77777777" w:rsidR="00845AFE" w:rsidRDefault="00845AFE">
            <w:pPr>
              <w:widowControl/>
              <w:spacing w:line="280" w:lineRule="exact"/>
              <w:jc w:val="left"/>
            </w:pPr>
          </w:p>
        </w:tc>
      </w:tr>
    </w:tbl>
    <w:p w14:paraId="4C57515D" w14:textId="77777777" w:rsidR="00845AFE" w:rsidRDefault="00845AFE" w:rsidP="00845AFE">
      <w:pPr>
        <w:spacing w:line="100" w:lineRule="exact"/>
        <w:rPr>
          <w:rFonts w:cs="宋体"/>
          <w:sz w:val="24"/>
          <w:szCs w:val="24"/>
        </w:rPr>
      </w:pPr>
    </w:p>
    <w:p w14:paraId="4CD93BF2" w14:textId="77777777" w:rsidR="00845AFE" w:rsidRDefault="00845AFE" w:rsidP="00845AFE">
      <w:pPr>
        <w:spacing w:line="280" w:lineRule="exact"/>
        <w:ind w:rightChars="-416" w:right="-874"/>
        <w:rPr>
          <w:rFonts w:cs="宋体"/>
        </w:rPr>
      </w:pPr>
      <w:r>
        <w:rPr>
          <w:rFonts w:cs="宋体" w:hint="eastAsia"/>
          <w:b/>
          <w:bCs/>
        </w:rPr>
        <w:t>说明：</w:t>
      </w:r>
      <w:r>
        <w:rPr>
          <w:rFonts w:cs="宋体" w:hint="eastAsia"/>
        </w:rPr>
        <w:t>项目为评分制，满分</w:t>
      </w:r>
      <w:r>
        <w:rPr>
          <w:rFonts w:cs="宋体"/>
        </w:rPr>
        <w:t>100</w:t>
      </w:r>
      <w:r>
        <w:rPr>
          <w:rFonts w:cs="宋体" w:hint="eastAsia"/>
        </w:rPr>
        <w:t>分。</w:t>
      </w:r>
      <w:r>
        <w:rPr>
          <w:rFonts w:cs="宋体"/>
        </w:rPr>
        <w:t>70</w:t>
      </w:r>
      <w:r>
        <w:rPr>
          <w:rFonts w:cs="宋体" w:hint="eastAsia"/>
        </w:rPr>
        <w:t>分（含）以上为通过技术验收，</w:t>
      </w:r>
      <w:r>
        <w:rPr>
          <w:rFonts w:cs="宋体"/>
        </w:rPr>
        <w:t>70</w:t>
      </w:r>
      <w:r>
        <w:rPr>
          <w:rFonts w:cs="宋体" w:hint="eastAsia"/>
        </w:rPr>
        <w:t>分以下为不通过</w:t>
      </w:r>
    </w:p>
    <w:p w14:paraId="0D4D7138" w14:textId="44DD809D" w:rsidR="00204934" w:rsidRDefault="00845AFE" w:rsidP="00845AFE">
      <w:r>
        <w:rPr>
          <w:rFonts w:cs="宋体" w:hint="eastAsia"/>
        </w:rPr>
        <w:t>验收。如果项目计划任务书中未约定评分项内容，可直接将该栏目填写满分。</w:t>
      </w:r>
    </w:p>
    <w:sectPr w:rsidR="00204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DE"/>
    <w:rsid w:val="00204934"/>
    <w:rsid w:val="0070490D"/>
    <w:rsid w:val="00845AFE"/>
    <w:rsid w:val="008910AC"/>
    <w:rsid w:val="00FC0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6721A-AEB5-46CE-99DE-CC98539C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AF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45AFE"/>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2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2024-03-18T03:14:00Z</dcterms:created>
  <dcterms:modified xsi:type="dcterms:W3CDTF">2024-03-18T03:14:00Z</dcterms:modified>
</cp:coreProperties>
</file>