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选题指南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一、“巴蜀文化对外传播”方向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1.新时代四川形象的建构与国际传播研究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2.成渝地区双城经济圈文化发展与国际传播策略研究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3.基于大数据分析的巴蜀文化国际传播受众画像与精准国际传播研究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4.“一带一路”共建国家语言政策、语言规划和实践研究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5.“中国特色、巴蜀风格”对外话语体系建构与外语教育研究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6.四川外语教育发展研究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7.巴蜀文化记忆与历史名人思想国际传播研究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8.生成式AI驱动的巴蜀文化非遗文本多模态翻译与国际传播研究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9.巴蜀翻译体系与译介传播研究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10.多模态语料库驱动的巴蜀文化翻译教学与应用改革研究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11.巴蜀文化多模态国际传播效果优化研究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12.数字人文视域下巴蜀文化国际传播的认知图谱与话语演化研究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13.巴蜀文化区域国际传播生态与适配策略研究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14.短视频与社交媒体平台巴蜀文化出海研究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15.四川省国际化涉外语言人才培养研究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16.《理解当代中国》多语种系列教材在外语教学中的应用研究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17.巴蜀文化传播与外语课程建设融合研究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18.巴蜀文化对外传播的模式创新研究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19.巴蜀文化国际传播与中华文明影响力提升研究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20.“知外—及外—入外”视域下巴蜀文化国际传播的载体与渠道研究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21.巴蜀文化对外传播领域其他具有研究价值的相关课题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left"/>
        <w:textAlignment w:val="auto"/>
        <w:rPr>
          <w:rFonts w:ascii="仿宋" w:hAnsi="仿宋" w:eastAsia="仿宋" w:cs="宋体"/>
          <w:b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二、“数字赋能外语学科高质量发展”方向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22.数字赋能外语教学与教师数字素养能力提升研究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23.数字化教学支撑的大学英语改革研究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24.数字技术与外语课程融合创新研究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25.翻译技术发展与翻译教学改革创新研究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26.数字技术支撑的外语测评体系改革与实践研究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27.虚拟仿真技术在外语情景教学中的应用研究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28.数智时代外语学习者自主学习能力培养路径研究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29.数字赋能外语学科建设与专业创新研究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30.数字时代涉外话语传播能力建设与外语学科支撑研究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0" w:line="600" w:lineRule="exact"/>
        <w:ind w:left="360" w:leftChars="0" w:firstLine="336" w:firstLineChars="100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31.数字赋能外语学科发展领域其他具有研究价值的相关课题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C6F93"/>
    <w:rsid w:val="38F44FA5"/>
    <w:rsid w:val="4D0C6F93"/>
    <w:rsid w:val="506E1504"/>
    <w:rsid w:val="5DC50992"/>
    <w:rsid w:val="5EFD0EF5"/>
    <w:rsid w:val="662C3A78"/>
    <w:rsid w:val="734E2D80"/>
    <w:rsid w:val="7B699063"/>
    <w:rsid w:val="7FD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665</Characters>
  <Lines>0</Lines>
  <Paragraphs>0</Paragraphs>
  <TotalTime>0</TotalTime>
  <ScaleCrop>false</ScaleCrop>
  <LinksUpToDate>false</LinksUpToDate>
  <CharactersWithSpaces>665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2026-05-27T03:09:00Z</dcterms:created>
  <dc:creator>代灿</dc:creator>
  <cp:lastModifiedBy>user</cp:lastModifiedBy>
  <dcterms:modified xsi:type="dcterms:W3CDTF">2026-06-23T15:18:31Z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8C872A6745034FC4824A2517AB13F0CB_11</vt:lpwstr>
  </property>
  <property fmtid="{D5CDD505-2E9C-101B-9397-08002B2CF9AE}" pid="4" name="KSOTemplateDocerSaveRecord">
    <vt:lpwstr>eyJoZGlkIjoiYTc2ZGZiNzZiNDVlOGViOWVmM2JhOTY0NGJkNjUyYzgiLCJ1c2VySWQiOiI0MjYzNzk5MzIifQ==</vt:lpwstr>
  </property>
</Properties>
</file>