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521A">
      <w:pPr>
        <w:widowControl w:val="0"/>
        <w:spacing w:after="0" w:line="580" w:lineRule="exact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附件1  </w:t>
      </w:r>
    </w:p>
    <w:p w14:paraId="5CF5D89F">
      <w:pPr>
        <w:widowControl w:val="0"/>
        <w:spacing w:after="0" w:line="580" w:lineRule="exact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/>
        </w:rPr>
        <w:t>申报指南</w:t>
      </w:r>
    </w:p>
    <w:p w14:paraId="4856563A">
      <w:pPr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348E3C01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 外国文学：马克思主义文论与外国文学研究；外国文学中的“人类命运共同体”主题研究；外国经典（重点）作家与作品研究；世界文学与比较文学研究；国别、区域文学研究；人工智能与外国文学研究；数字人文视域下的大数据与外国文学研究；外国文学与新时代立德树人研究；中外文学交流与文明互鉴研究。</w:t>
      </w:r>
    </w:p>
    <w:p w14:paraId="58A65572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 外国语言学及应用语言学（含教学法）：语言哲学研究；人工智能在第二语言习得中的应用研究；生成式人工智能赋能外语教学研究；生成式人工智能在外语教育中的伦理与安全研究；语言神经机制研究；语言认知机制研究；语言政策研究；信息化背景下外语教育研究；外语测试研究；民族地区外语教育研究；外语课程思政研究；语言教育与青少年国家意识培养研究；中国特色外语教材与教学法研究；文化“走出去”背景下的话语体系构建研究；外语教育学研究；人工智能在外语教学与研究中应用案例库建设。</w:t>
      </w:r>
    </w:p>
    <w:p w14:paraId="2C73A211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 翻译学：习近平新时代中国特色社会主义思想指导下的翻译研究；中国翻译理论建构研究；中华文化学术外译研究（含中华文化“走出去”）；外译文库接受度研究；人工智能与翻译理论及实践研究。</w:t>
      </w:r>
    </w:p>
    <w:p w14:paraId="3BDBD1CA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 文化学：国别、区域文化研究；跨文化交际研究；跨文化交际能力标准研究；语言服务研究；大数据视域下跨文化传播研究；中国文化对外传播理论与实践研究；国别文化地理学研究；“一带一路”与成渝地区双城经济圈国际传播研究；巴蜀优秀文化对外传播与译介研究。</w:t>
      </w:r>
    </w:p>
    <w:p w14:paraId="7C24611A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 教师研究：新时代外语教师专业标准研究；外语教师核心素养维度研究；外语教师人工智能素养研究；四川省外语教师结构与学术能力研究；外语教师专业发展研究；青年教师科研赋能与导师制研究。</w:t>
      </w:r>
    </w:p>
    <w:p w14:paraId="59180566">
      <w:pPr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 高职研究：高职院校外语能力与职业发展研究；高职院校外语学科建设与发展研究；信息化背景下高职外语教学研究；产教融合背景下高职外语课程体系改革研究。</w:t>
      </w: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272E62FE-DBC5-46A7-B009-64B1D6EE5B6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21D823E2-5CE3-435C-A311-824D5B6693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2F916E-993F-48F7-929D-C251433C023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922B796-CA9A-41EB-A6BB-78596FAC88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10BA"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C6F53">
                          <w:pPr>
                            <w:pStyle w:val="2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C6F53">
                    <w:pPr>
                      <w:pStyle w:val="2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009E7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5EF1"/>
    <w:rsid w:val="00AA1D8D"/>
    <w:rsid w:val="00B47730"/>
    <w:rsid w:val="00CB0664"/>
    <w:rsid w:val="00FC693F"/>
    <w:rsid w:val="01E52B01"/>
    <w:rsid w:val="03CE5F43"/>
    <w:rsid w:val="0E1A0221"/>
    <w:rsid w:val="0E9E3FF1"/>
    <w:rsid w:val="11670431"/>
    <w:rsid w:val="13E87CB7"/>
    <w:rsid w:val="18051DC8"/>
    <w:rsid w:val="19F90C1E"/>
    <w:rsid w:val="1D7A45EE"/>
    <w:rsid w:val="215F4227"/>
    <w:rsid w:val="21AC3BEE"/>
    <w:rsid w:val="23700025"/>
    <w:rsid w:val="24F904EE"/>
    <w:rsid w:val="2C7843EE"/>
    <w:rsid w:val="2EC102CF"/>
    <w:rsid w:val="300F20AC"/>
    <w:rsid w:val="34676195"/>
    <w:rsid w:val="34BC080C"/>
    <w:rsid w:val="3B830F21"/>
    <w:rsid w:val="3FFA53EF"/>
    <w:rsid w:val="42F11B77"/>
    <w:rsid w:val="445F7F16"/>
    <w:rsid w:val="48994F34"/>
    <w:rsid w:val="4CC90623"/>
    <w:rsid w:val="50792360"/>
    <w:rsid w:val="51167BAE"/>
    <w:rsid w:val="52B551A5"/>
    <w:rsid w:val="58DF2F7C"/>
    <w:rsid w:val="5D917634"/>
    <w:rsid w:val="60151BC1"/>
    <w:rsid w:val="61371BA7"/>
    <w:rsid w:val="626E6821"/>
    <w:rsid w:val="62AA720C"/>
    <w:rsid w:val="662B1FC6"/>
    <w:rsid w:val="676669E2"/>
    <w:rsid w:val="711A294B"/>
    <w:rsid w:val="718801FD"/>
    <w:rsid w:val="74434C43"/>
    <w:rsid w:val="74744A68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752</Characters>
  <Lines>0</Lines>
  <Paragraphs>0</Paragraphs>
  <TotalTime>2</TotalTime>
  <ScaleCrop>false</ScaleCrop>
  <LinksUpToDate>false</LinksUpToDate>
  <CharactersWithSpaces>760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Olm</cp:lastModifiedBy>
  <dcterms:modified xsi:type="dcterms:W3CDTF">2025-07-10T02:25:15Z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eyJoZGlkIjoiZTU0Zjk0YTkyNmI2NWY2YTg0ODFkZGE4NGIwYWQ3OTMiLCJ1c2VySWQiOiI0NzY4MDkyIn0=</vt:lpwstr>
  </property>
  <property fmtid="{D5CDD505-2E9C-101B-9397-08002B2CF9AE}" pid="3" name="KSOProductBuildVer">
    <vt:lpwstr>2052-12.1.0.21915</vt:lpwstr>
  </property>
  <property fmtid="{D5CDD505-2E9C-101B-9397-08002B2CF9AE}" pid="4" name="ICV">
    <vt:lpwstr>2ED04D58B87A4D06B32E6543A522058D_13</vt:lpwstr>
  </property>
</Properties>
</file>